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6857879"/>
    <w:bookmarkEnd w:id="0"/>
    <w:p w14:paraId="3317AB7C" w14:textId="77777777" w:rsidR="0087048F" w:rsidRDefault="00BF4ED8" w:rsidP="0087048F">
      <w:pPr>
        <w:rPr>
          <w:rFonts w:ascii="Helvetica" w:hAnsi="Helvetica"/>
          <w:b/>
          <w:bCs/>
          <w:sz w:val="30"/>
          <w:szCs w:val="36"/>
        </w:rPr>
      </w:pPr>
      <w:r>
        <w:rPr>
          <w:rFonts w:ascii="Helvetica" w:hAnsi="Helvetica"/>
          <w:b/>
          <w:bCs/>
          <w:noProof/>
          <w:sz w:val="3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BEFC1" wp14:editId="10D995BC">
                <wp:simplePos x="0" y="0"/>
                <wp:positionH relativeFrom="column">
                  <wp:posOffset>-851535</wp:posOffset>
                </wp:positionH>
                <wp:positionV relativeFrom="paragraph">
                  <wp:posOffset>35560</wp:posOffset>
                </wp:positionV>
                <wp:extent cx="7413625" cy="32829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362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1425F" w14:textId="68C38628" w:rsidR="0087048F" w:rsidRPr="00E52C1D" w:rsidRDefault="00D84453" w:rsidP="00E52C1D">
                            <w:p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 xml:space="preserve">Reference:  DHCS </w:t>
                            </w:r>
                            <w:hyperlink r:id="rId10" w:history="1">
                              <w:r w:rsidRPr="00085DC2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sz w:val="32"/>
                                  <w:szCs w:val="40"/>
                                </w:rPr>
                                <w:t xml:space="preserve">BHIN </w:t>
                              </w:r>
                              <w:r w:rsidR="00085DC2" w:rsidRPr="00085DC2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sz w:val="32"/>
                                  <w:szCs w:val="40"/>
                                </w:rPr>
                                <w:t>23-025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6BEF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7.05pt;margin-top:2.8pt;width:583.75pt;height:25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" filled="f" stroked="f" strokeweight=".5pt">
                <v:textbox>
                  <w:txbxContent>
                    <w:p w14:paraId="0101425F" w14:textId="68C38628" w:rsidR="0087048F" w:rsidRPr="00E52C1D" w:rsidRDefault="00D84453" w:rsidP="00E52C1D">
                      <w:pPr>
                        <w:ind w:left="360"/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 xml:space="preserve">Reference:  DHCS </w:t>
                      </w:r>
                      <w:hyperlink r:id="rId11" w:history="1">
                        <w:r w:rsidRPr="00085DC2">
                          <w:rPr>
                            <w:rStyle w:val="Hyperlink"/>
                            <w:rFonts w:ascii="Helvetica" w:hAnsi="Helvetica"/>
                            <w:b/>
                            <w:bCs/>
                            <w:sz w:val="32"/>
                            <w:szCs w:val="40"/>
                          </w:rPr>
                          <w:t xml:space="preserve">BHIN </w:t>
                        </w:r>
                        <w:r w:rsidR="00085DC2" w:rsidRPr="00085DC2">
                          <w:rPr>
                            <w:rStyle w:val="Hyperlink"/>
                            <w:rFonts w:ascii="Helvetica" w:hAnsi="Helvetica"/>
                            <w:b/>
                            <w:bCs/>
                            <w:sz w:val="32"/>
                            <w:szCs w:val="40"/>
                          </w:rPr>
                          <w:t>23-025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/>
          <w:bCs/>
          <w:noProof/>
          <w:sz w:val="3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1FFE1" wp14:editId="12D1FF28">
                <wp:simplePos x="0" y="0"/>
                <wp:positionH relativeFrom="page">
                  <wp:posOffset>-133350</wp:posOffset>
                </wp:positionH>
                <wp:positionV relativeFrom="paragraph">
                  <wp:posOffset>3175</wp:posOffset>
                </wp:positionV>
                <wp:extent cx="7882890" cy="384810"/>
                <wp:effectExtent l="0" t="0" r="381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890" cy="384810"/>
                        </a:xfrm>
                        <a:prstGeom prst="rect">
                          <a:avLst/>
                        </a:prstGeom>
                        <a:solidFill>
                          <a:srgbClr val="DCD2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D998" id="Rectangle 6" o:spid="_x0000_s1026" style="position:absolute;margin-left:-10.5pt;margin-top:.25pt;width:620.7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" fillcolor="#dcd2c9" stroked="f" strokeweight="1pt">
                <w10:wrap anchorx="page"/>
              </v:rect>
            </w:pict>
          </mc:Fallback>
        </mc:AlternateContent>
      </w:r>
    </w:p>
    <w:p w14:paraId="2E1A8F03" w14:textId="77777777" w:rsidR="00BE6941" w:rsidRDefault="00BE6941" w:rsidP="00BE6941"/>
    <w:p w14:paraId="37D1FAC1" w14:textId="3E6D4D5E" w:rsidR="00033082" w:rsidRPr="00033082" w:rsidRDefault="00033082" w:rsidP="00033082">
      <w:pPr>
        <w:rPr>
          <w:rFonts w:ascii="Helvetica" w:hAnsi="Helvetica"/>
        </w:rPr>
      </w:pPr>
      <w:r w:rsidRPr="00033082">
        <w:rPr>
          <w:rFonts w:ascii="Helvetica" w:hAnsi="Helvetica"/>
        </w:rPr>
        <w:t xml:space="preserve">Mobile Crisis Service Encounters are billed as a bundled rate which covers </w:t>
      </w:r>
      <w:r w:rsidRPr="00033082">
        <w:rPr>
          <w:rFonts w:ascii="Helvetica" w:hAnsi="Helvetica"/>
          <w:u w:val="single"/>
        </w:rPr>
        <w:t>all components</w:t>
      </w:r>
      <w:r w:rsidRPr="00033082">
        <w:rPr>
          <w:rFonts w:ascii="Helvetica" w:hAnsi="Helvetica"/>
        </w:rPr>
        <w:t xml:space="preserve"> of the mobile crisis service encounter as defined in</w:t>
      </w:r>
      <w:r w:rsidR="00085DC2">
        <w:rPr>
          <w:rFonts w:ascii="Helvetica" w:hAnsi="Helvetica"/>
        </w:rPr>
        <w:t xml:space="preserve"> </w:t>
      </w:r>
      <w:hyperlink r:id="rId12" w:history="1">
        <w:r w:rsidR="00085DC2" w:rsidRPr="00085DC2">
          <w:rPr>
            <w:rStyle w:val="Hyperlink"/>
            <w:rFonts w:ascii="Helvetica" w:hAnsi="Helvetica"/>
          </w:rPr>
          <w:t>BHIN 23-025</w:t>
        </w:r>
      </w:hyperlink>
      <w:r w:rsidRPr="00033082">
        <w:rPr>
          <w:rFonts w:ascii="Helvetica" w:hAnsi="Helvetica"/>
        </w:rPr>
        <w:t>:</w:t>
      </w:r>
    </w:p>
    <w:p w14:paraId="0D8D9509" w14:textId="77777777" w:rsidR="00033082" w:rsidRPr="00033082" w:rsidRDefault="00033082" w:rsidP="00033082">
      <w:pPr>
        <w:numPr>
          <w:ilvl w:val="0"/>
          <w:numId w:val="10"/>
        </w:numPr>
        <w:rPr>
          <w:rFonts w:ascii="Helvetica" w:hAnsi="Helvetica"/>
        </w:rPr>
      </w:pPr>
      <w:r w:rsidRPr="00033082">
        <w:rPr>
          <w:rFonts w:ascii="Helvetica" w:hAnsi="Helvetica"/>
        </w:rPr>
        <w:t>Initial Face to Face crisis assessment*</w:t>
      </w:r>
    </w:p>
    <w:p w14:paraId="0B9B225C" w14:textId="77777777" w:rsidR="00033082" w:rsidRPr="00033082" w:rsidRDefault="00033082" w:rsidP="00033082">
      <w:pPr>
        <w:numPr>
          <w:ilvl w:val="0"/>
          <w:numId w:val="10"/>
        </w:numPr>
        <w:rPr>
          <w:rFonts w:ascii="Helvetica" w:hAnsi="Helvetica"/>
        </w:rPr>
      </w:pPr>
      <w:r w:rsidRPr="00033082">
        <w:rPr>
          <w:rFonts w:ascii="Helvetica" w:hAnsi="Helvetica"/>
        </w:rPr>
        <w:t>Mobile crisis response*</w:t>
      </w:r>
    </w:p>
    <w:p w14:paraId="5981DDB7" w14:textId="77777777" w:rsidR="00033082" w:rsidRPr="00033082" w:rsidRDefault="00033082" w:rsidP="00033082">
      <w:pPr>
        <w:numPr>
          <w:ilvl w:val="0"/>
          <w:numId w:val="10"/>
        </w:numPr>
        <w:rPr>
          <w:rFonts w:ascii="Helvetica" w:hAnsi="Helvetica"/>
        </w:rPr>
      </w:pPr>
      <w:r w:rsidRPr="00033082">
        <w:rPr>
          <w:rFonts w:ascii="Helvetica" w:hAnsi="Helvetica"/>
        </w:rPr>
        <w:t>Crisis planning* as appropriate or documentation in the beneficiary’s progress note of the rationale for not engaging in crisis planning</w:t>
      </w:r>
    </w:p>
    <w:p w14:paraId="66239B75" w14:textId="77777777" w:rsidR="00033082" w:rsidRPr="00033082" w:rsidRDefault="00033082" w:rsidP="00033082">
      <w:pPr>
        <w:numPr>
          <w:ilvl w:val="0"/>
          <w:numId w:val="10"/>
        </w:numPr>
        <w:rPr>
          <w:rFonts w:ascii="Helvetica" w:hAnsi="Helvetica"/>
        </w:rPr>
      </w:pPr>
      <w:r w:rsidRPr="00033082">
        <w:rPr>
          <w:rFonts w:ascii="Helvetica" w:hAnsi="Helvetica"/>
        </w:rPr>
        <w:t>Follow-up check-in within 72 hours by the mobile crisis team* or documentation in the beneficiary’s progress note that the beneficiary could not be contacted for follow up despite reasonably diligent efforts by the mobile crisis team.</w:t>
      </w:r>
    </w:p>
    <w:p w14:paraId="7F0FB982" w14:textId="77777777" w:rsidR="00033082" w:rsidRPr="00033082" w:rsidRDefault="00033082" w:rsidP="00033082">
      <w:pPr>
        <w:rPr>
          <w:rFonts w:ascii="Helvetica" w:hAnsi="Helvetica"/>
        </w:rPr>
      </w:pPr>
      <w:r w:rsidRPr="00033082">
        <w:rPr>
          <w:rFonts w:ascii="Helvetica" w:hAnsi="Helvetica"/>
        </w:rPr>
        <w:t>When appropriate, each mobile crisis encounter shall also include:</w:t>
      </w:r>
    </w:p>
    <w:p w14:paraId="194CA08C" w14:textId="77777777" w:rsidR="00033082" w:rsidRPr="00033082" w:rsidRDefault="00033082" w:rsidP="00033082">
      <w:pPr>
        <w:numPr>
          <w:ilvl w:val="1"/>
          <w:numId w:val="10"/>
        </w:numPr>
        <w:rPr>
          <w:rFonts w:ascii="Helvetica" w:hAnsi="Helvetica"/>
        </w:rPr>
      </w:pPr>
      <w:r w:rsidRPr="00033082">
        <w:rPr>
          <w:rFonts w:ascii="Helvetica" w:hAnsi="Helvetica"/>
        </w:rPr>
        <w:t>Facilitation of warm handoff, if needed</w:t>
      </w:r>
    </w:p>
    <w:p w14:paraId="2BB7D920" w14:textId="77777777" w:rsidR="00033082" w:rsidRPr="00033082" w:rsidRDefault="00033082" w:rsidP="00033082">
      <w:pPr>
        <w:numPr>
          <w:ilvl w:val="1"/>
          <w:numId w:val="10"/>
        </w:numPr>
        <w:rPr>
          <w:rFonts w:ascii="Helvetica" w:hAnsi="Helvetica"/>
        </w:rPr>
      </w:pPr>
      <w:r w:rsidRPr="00033082">
        <w:rPr>
          <w:rFonts w:ascii="Helvetica" w:hAnsi="Helvetica"/>
        </w:rPr>
        <w:t>Referrals to ongoing services, if needed,</w:t>
      </w:r>
    </w:p>
    <w:p w14:paraId="4711784A" w14:textId="721EE2E5" w:rsidR="00033082" w:rsidRPr="00033082" w:rsidRDefault="00033082" w:rsidP="00033082">
      <w:pPr>
        <w:rPr>
          <w:rFonts w:ascii="Helvetica" w:hAnsi="Helvetica"/>
          <w:i/>
          <w:iCs/>
        </w:rPr>
      </w:pPr>
      <w:r w:rsidRPr="00033082">
        <w:rPr>
          <w:rFonts w:ascii="Helvetica" w:hAnsi="Helvetica"/>
          <w:i/>
          <w:iCs/>
        </w:rPr>
        <w:t xml:space="preserve">*To be reimbursable under Medi-Cal, each mobile crisis encounter shall include the four </w:t>
      </w:r>
      <w:r w:rsidR="00F525C8">
        <w:rPr>
          <w:rFonts w:ascii="Helvetica" w:hAnsi="Helvetica"/>
          <w:i/>
          <w:iCs/>
        </w:rPr>
        <w:t>asterisk</w:t>
      </w:r>
      <w:r w:rsidR="007D0739">
        <w:rPr>
          <w:rFonts w:ascii="Helvetica" w:hAnsi="Helvetica"/>
          <w:i/>
          <w:iCs/>
        </w:rPr>
        <w:t>e</w:t>
      </w:r>
      <w:r w:rsidR="00F525C8">
        <w:rPr>
          <w:rFonts w:ascii="Helvetica" w:hAnsi="Helvetica"/>
          <w:i/>
          <w:iCs/>
        </w:rPr>
        <w:t>d (</w:t>
      </w:r>
      <w:r w:rsidRPr="00033082">
        <w:rPr>
          <w:rFonts w:ascii="Helvetica" w:hAnsi="Helvetica"/>
          <w:i/>
          <w:iCs/>
        </w:rPr>
        <w:t>*</w:t>
      </w:r>
      <w:r w:rsidR="00F525C8">
        <w:rPr>
          <w:rFonts w:ascii="Helvetica" w:hAnsi="Helvetica"/>
          <w:i/>
          <w:iCs/>
        </w:rPr>
        <w:t>)</w:t>
      </w:r>
      <w:r w:rsidRPr="00033082">
        <w:rPr>
          <w:rFonts w:ascii="Helvetica" w:hAnsi="Helvetica"/>
          <w:i/>
          <w:iCs/>
        </w:rPr>
        <w:t xml:space="preserve"> components at minimum</w:t>
      </w:r>
      <w:r w:rsidR="00EC7115">
        <w:rPr>
          <w:rFonts w:ascii="Helvetica" w:hAnsi="Helvetica"/>
          <w:i/>
          <w:iCs/>
        </w:rPr>
        <w:t xml:space="preserve"> or documented rationale why it could not be provided/completed</w:t>
      </w:r>
      <w:r w:rsidRPr="00033082">
        <w:rPr>
          <w:rFonts w:ascii="Helvetica" w:hAnsi="Helvetica"/>
          <w:i/>
          <w:iCs/>
        </w:rPr>
        <w:t xml:space="preserve">. </w:t>
      </w:r>
    </w:p>
    <w:p w14:paraId="04409CA8" w14:textId="77777777" w:rsidR="00033082" w:rsidRPr="00033082" w:rsidRDefault="00033082" w:rsidP="00033082">
      <w:pPr>
        <w:rPr>
          <w:rFonts w:ascii="Helvetica" w:hAnsi="Helvetica"/>
        </w:rPr>
      </w:pPr>
      <w:r w:rsidRPr="00033082">
        <w:rPr>
          <w:rFonts w:ascii="Helvetica" w:hAnsi="Helvetica"/>
        </w:rPr>
        <w:t>The Mobile Crisis Response services shall be provided by a multidisciplinary mobile crisis team which consists of a minimum of two team members who meet the State’s required training, with at least one member able to provide a crisis assessment and at least one member trained to administer naloxone. At least one of the members must be a licensed mental health professional, or at minimum, the team should have immediate access via telehealth or telephone to an LMHP.</w:t>
      </w:r>
    </w:p>
    <w:p w14:paraId="3DC6907B" w14:textId="77777777" w:rsidR="00033082" w:rsidRPr="00033082" w:rsidRDefault="00033082" w:rsidP="00033082">
      <w:pPr>
        <w:rPr>
          <w:rFonts w:ascii="Helvetica" w:hAnsi="Helvetica"/>
        </w:rPr>
      </w:pPr>
      <w:r w:rsidRPr="00033082">
        <w:rPr>
          <w:rFonts w:ascii="Helvetica" w:hAnsi="Helvetica"/>
        </w:rPr>
        <w:t xml:space="preserve">One claim is submitted per mobile crisis encounter, </w:t>
      </w:r>
      <w:r w:rsidRPr="00033082">
        <w:rPr>
          <w:rFonts w:ascii="Helvetica" w:hAnsi="Helvetica"/>
          <w:i/>
          <w:iCs/>
          <w:u w:val="single"/>
        </w:rPr>
        <w:t>not</w:t>
      </w:r>
      <w:r w:rsidRPr="00033082">
        <w:rPr>
          <w:rFonts w:ascii="Helvetica" w:hAnsi="Helvetica"/>
        </w:rPr>
        <w:t xml:space="preserve"> per team member, regardless of team composition. </w:t>
      </w:r>
    </w:p>
    <w:p w14:paraId="05A1820C" w14:textId="77777777" w:rsidR="00033082" w:rsidRPr="00033082" w:rsidRDefault="00033082" w:rsidP="00033082">
      <w:pPr>
        <w:rPr>
          <w:rFonts w:ascii="Helvetica" w:hAnsi="Helvetica"/>
        </w:rPr>
      </w:pPr>
      <w:r w:rsidRPr="00033082">
        <w:rPr>
          <w:rFonts w:ascii="Helvetica" w:hAnsi="Helvetica"/>
        </w:rPr>
        <w:t xml:space="preserve">Mobile Crisis Response Services/Encounter </w:t>
      </w:r>
      <w:r w:rsidRPr="00033082">
        <w:rPr>
          <w:rFonts w:ascii="Helvetica" w:hAnsi="Helvetica"/>
          <w:b/>
          <w:bCs/>
          <w:u w:val="single"/>
        </w:rPr>
        <w:t>cannot</w:t>
      </w:r>
      <w:r w:rsidRPr="00033082">
        <w:rPr>
          <w:rFonts w:ascii="Helvetica" w:hAnsi="Helvetica"/>
        </w:rPr>
        <w:t xml:space="preserve"> be billed with the following:</w:t>
      </w:r>
    </w:p>
    <w:p w14:paraId="2006C527" w14:textId="77777777" w:rsidR="00033082" w:rsidRPr="00033082" w:rsidRDefault="00033082" w:rsidP="00033082">
      <w:pPr>
        <w:numPr>
          <w:ilvl w:val="0"/>
          <w:numId w:val="11"/>
        </w:numPr>
        <w:rPr>
          <w:rFonts w:ascii="Helvetica" w:hAnsi="Helvetica"/>
        </w:rPr>
      </w:pPr>
      <w:r w:rsidRPr="00033082">
        <w:rPr>
          <w:rFonts w:ascii="Helvetica" w:hAnsi="Helvetica"/>
        </w:rPr>
        <w:t>Residential Services, except for day of admission or day of discharge</w:t>
      </w:r>
    </w:p>
    <w:p w14:paraId="3EC624E3" w14:textId="77777777" w:rsidR="00033082" w:rsidRPr="00033082" w:rsidRDefault="00033082" w:rsidP="00033082">
      <w:pPr>
        <w:numPr>
          <w:ilvl w:val="0"/>
          <w:numId w:val="11"/>
        </w:numPr>
        <w:rPr>
          <w:rFonts w:ascii="Helvetica" w:hAnsi="Helvetica"/>
        </w:rPr>
      </w:pPr>
      <w:r w:rsidRPr="00033082">
        <w:rPr>
          <w:rFonts w:ascii="Helvetica" w:hAnsi="Helvetica"/>
        </w:rPr>
        <w:t>Inpatient Services, except for day of admission or day of discharge</w:t>
      </w:r>
    </w:p>
    <w:p w14:paraId="5281E963" w14:textId="77777777" w:rsidR="00033082" w:rsidRPr="00033082" w:rsidRDefault="00033082" w:rsidP="00033082">
      <w:pPr>
        <w:numPr>
          <w:ilvl w:val="0"/>
          <w:numId w:val="11"/>
        </w:numPr>
        <w:rPr>
          <w:rFonts w:ascii="Helvetica" w:hAnsi="Helvetica"/>
        </w:rPr>
      </w:pPr>
      <w:r w:rsidRPr="00033082">
        <w:rPr>
          <w:rFonts w:ascii="Helvetica" w:hAnsi="Helvetica"/>
        </w:rPr>
        <w:t>Psychiatric Health Facility, except for day of admission or day of discharge</w:t>
      </w:r>
    </w:p>
    <w:p w14:paraId="5CE35B65" w14:textId="77777777" w:rsidR="00033082" w:rsidRPr="00033082" w:rsidRDefault="00033082" w:rsidP="00033082">
      <w:pPr>
        <w:rPr>
          <w:rFonts w:ascii="Helvetica" w:hAnsi="Helvetica"/>
        </w:rPr>
      </w:pPr>
      <w:r w:rsidRPr="00033082">
        <w:rPr>
          <w:rFonts w:ascii="Helvetica" w:hAnsi="Helvetica"/>
        </w:rPr>
        <w:t xml:space="preserve">Crisis Assessment entered in Assessments and the Mobile Crisis Response Progress Note must both be dated for the date of the actual crisis response and be completed and final approved </w:t>
      </w:r>
      <w:r w:rsidRPr="00033082">
        <w:rPr>
          <w:rFonts w:ascii="Helvetica" w:hAnsi="Helvetica"/>
          <w:u w:val="single"/>
        </w:rPr>
        <w:t>within 24 hours/1 calendar day</w:t>
      </w:r>
      <w:r w:rsidRPr="00033082">
        <w:rPr>
          <w:rFonts w:ascii="Helvetica" w:hAnsi="Helvetica"/>
        </w:rPr>
        <w:t xml:space="preserve">.  </w:t>
      </w:r>
    </w:p>
    <w:p w14:paraId="431D0C13" w14:textId="7877FC88" w:rsidR="00FB1706" w:rsidRDefault="00033082" w:rsidP="00FB1706">
      <w:pPr>
        <w:rPr>
          <w:rFonts w:ascii="Helvetica" w:hAnsi="Helvetica"/>
        </w:rPr>
      </w:pPr>
      <w:r w:rsidRPr="00033082">
        <w:rPr>
          <w:rFonts w:ascii="Helvetica" w:hAnsi="Helvetica"/>
        </w:rPr>
        <w:t xml:space="preserve">The follow up check-in may be completed separately via a Never Billable Information Note dated for the actual date of the follow up, however the narrative should reference the actual crisis response date.  Documentation must be </w:t>
      </w:r>
      <w:r w:rsidRPr="00033082">
        <w:rPr>
          <w:rFonts w:ascii="Helvetica" w:hAnsi="Helvetica"/>
          <w:u w:val="single"/>
        </w:rPr>
        <w:t>entered/final approved within 24 hours/1 calendar day</w:t>
      </w:r>
      <w:r w:rsidRPr="00033082">
        <w:rPr>
          <w:rFonts w:ascii="Helvetica" w:hAnsi="Helvetica"/>
        </w:rPr>
        <w:t xml:space="preserve">. </w:t>
      </w:r>
    </w:p>
    <w:p w14:paraId="2BC5AAF5" w14:textId="33DAAAAB" w:rsidR="00DE1DA9" w:rsidRDefault="00DE1DA9" w:rsidP="00FB1706">
      <w:pPr>
        <w:rPr>
          <w:rFonts w:ascii="Helvetica" w:hAnsi="Helvetica"/>
          <w:b/>
          <w:bCs/>
        </w:rPr>
      </w:pPr>
      <w:r w:rsidRPr="00EC7115">
        <w:rPr>
          <w:rFonts w:ascii="Helvetica" w:hAnsi="Helvetica"/>
          <w:b/>
          <w:bCs/>
        </w:rPr>
        <w:t xml:space="preserve">Billing and documentation of services outside of the Bundled Rate:  </w:t>
      </w:r>
    </w:p>
    <w:p w14:paraId="3BA65A21" w14:textId="570FDCA7" w:rsidR="00EC7115" w:rsidRPr="00EC7115" w:rsidRDefault="00EC7115" w:rsidP="00FB1706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Services provided outside of the Bundled rate – ie: any follow up case management or peer support services provided outside of the required 72 hour follow up – should be claimed as the appropriate billable outpatient service provided and appropriate billing indicators for the place of service where client is located and billing intensity type (not </w:t>
      </w:r>
      <w:r w:rsidR="0052763C">
        <w:rPr>
          <w:rFonts w:ascii="Helvetica" w:hAnsi="Helvetica"/>
        </w:rPr>
        <w:t>“Emergency”</w:t>
      </w:r>
      <w:r>
        <w:rPr>
          <w:rFonts w:ascii="Helvetica" w:hAnsi="Helvetica"/>
        </w:rPr>
        <w:t xml:space="preserve">).  </w:t>
      </w:r>
    </w:p>
    <w:p w14:paraId="4C65188E" w14:textId="77777777" w:rsidR="00FB1706" w:rsidRPr="00FE3A79" w:rsidRDefault="00FB1706" w:rsidP="00FE3A79">
      <w:pPr>
        <w:pStyle w:val="ListParagraph"/>
        <w:ind w:left="-360"/>
        <w:rPr>
          <w:rFonts w:ascii="Helvetica" w:hAnsi="Helvetica"/>
          <w:b/>
          <w:bCs/>
          <w:sz w:val="30"/>
          <w:szCs w:val="36"/>
        </w:rPr>
      </w:pPr>
    </w:p>
    <w:sectPr w:rsidR="00FB1706" w:rsidRPr="00FE3A79" w:rsidSect="00C041AF">
      <w:headerReference w:type="default" r:id="rId13"/>
      <w:footerReference w:type="default" r:id="rId14"/>
      <w:pgSz w:w="12240" w:h="15840"/>
      <w:pgMar w:top="1800" w:right="1267" w:bottom="1080" w:left="1354" w:header="725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AF9BA" w14:textId="77777777" w:rsidR="00E522AB" w:rsidRDefault="00E522AB" w:rsidP="005762D4">
      <w:pPr>
        <w:spacing w:after="0" w:line="240" w:lineRule="auto"/>
      </w:pPr>
      <w:r>
        <w:separator/>
      </w:r>
    </w:p>
  </w:endnote>
  <w:endnote w:type="continuationSeparator" w:id="0">
    <w:p w14:paraId="32BF8B60" w14:textId="77777777" w:rsidR="00E522AB" w:rsidRDefault="00E522AB" w:rsidP="0057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17116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B4D7A" w14:textId="77777777" w:rsidR="0087048F" w:rsidRDefault="00CD1CE9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0560" behindDoc="1" locked="0" layoutInCell="1" allowOverlap="1" wp14:anchorId="4E23AB23" wp14:editId="4969420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106103</wp:posOffset>
                  </wp:positionV>
                  <wp:extent cx="7759761" cy="514870"/>
                  <wp:effectExtent l="0" t="0" r="0" b="0"/>
                  <wp:wrapNone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" b="1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61" cy="514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2B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6178226" wp14:editId="2EE8EA0F">
                      <wp:simplePos x="0" y="0"/>
                      <wp:positionH relativeFrom="column">
                        <wp:posOffset>6240780</wp:posOffset>
                      </wp:positionH>
                      <wp:positionV relativeFrom="paragraph">
                        <wp:posOffset>213360</wp:posOffset>
                      </wp:positionV>
                      <wp:extent cx="521335" cy="32639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335" cy="326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257917" w14:textId="77777777" w:rsidR="005732DB" w:rsidRPr="009E2B4D" w:rsidRDefault="009E2B4D" w:rsidP="009E2B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</w:rPr>
                                  </w:pPr>
                                  <w:r w:rsidRPr="009E2B4D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</w:rPr>
                                    <w:fldChar w:fldCharType="begin"/>
                                  </w:r>
                                  <w:r w:rsidRPr="009E2B4D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</w:rPr>
                                    <w:instrText xml:space="preserve"> PAGE   \* MERGEFORMAT </w:instrText>
                                  </w:r>
                                  <w:r w:rsidRPr="009E2B4D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</w:rPr>
                                    <w:fldChar w:fldCharType="separate"/>
                                  </w:r>
                                  <w:r w:rsidRPr="009E2B4D">
                                    <w:rPr>
                                      <w:rFonts w:ascii="Arial" w:hAnsi="Arial" w:cs="Arial"/>
                                      <w:noProof/>
                                      <w:color w:val="A6A6A6" w:themeColor="background1" w:themeShade="A6"/>
                                    </w:rPr>
                                    <w:t>1</w:t>
                                  </w:r>
                                  <w:r w:rsidRPr="009E2B4D">
                                    <w:rPr>
                                      <w:rFonts w:ascii="Arial" w:hAnsi="Arial" w:cs="Arial"/>
                                      <w:noProof/>
                                      <w:color w:val="A6A6A6" w:themeColor="background1" w:themeShade="A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782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0;text-align:left;margin-left:491.4pt;margin-top:16.8pt;width:41.05pt;height:25.7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CzGAIAADIEAAAOAAAAZHJzL2Uyb0RvYy54bWysU9uO2yAQfa/Uf0C8N3au7VpxVumuUlWK&#10;dlfKVvtMMMSWgKFAYqdf3wHnpm2fqr7AwAxzOecwv++0IgfhfAOmpMNBTokwHKrG7Er643X16Qs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" filled="f" stroked="f" strokeweight=".5pt">
                      <v:textbox>
                        <w:txbxContent>
                          <w:p w14:paraId="66257917" w14:textId="77777777" w:rsidR="005732DB" w:rsidRPr="009E2B4D" w:rsidRDefault="009E2B4D" w:rsidP="009E2B4D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9E2B4D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fldChar w:fldCharType="begin"/>
                            </w:r>
                            <w:r w:rsidRPr="009E2B4D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instrText xml:space="preserve"> PAGE   \* MERGEFORMAT </w:instrText>
                            </w:r>
                            <w:r w:rsidRPr="009E2B4D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fldChar w:fldCharType="separate"/>
                            </w:r>
                            <w:r w:rsidRPr="009E2B4D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</w:rPr>
                              <w:t>1</w:t>
                            </w:r>
                            <w:r w:rsidRPr="009E2B4D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14:paraId="33E80787" w14:textId="77777777" w:rsidR="005762D4" w:rsidRDefault="000127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8681DC3" wp14:editId="0D4A934A">
              <wp:simplePos x="0" y="0"/>
              <wp:positionH relativeFrom="column">
                <wp:posOffset>-593090</wp:posOffset>
              </wp:positionH>
              <wp:positionV relativeFrom="paragraph">
                <wp:posOffset>99118</wp:posOffset>
              </wp:positionV>
              <wp:extent cx="5101590" cy="3670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1590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423EBE" w14:textId="03D660DF" w:rsidR="0087048F" w:rsidRPr="00C65F13" w:rsidRDefault="00033082" w:rsidP="0087048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szCs w:val="32"/>
                            </w:rPr>
                            <w:t xml:space="preserve">QA MH </w:t>
                          </w:r>
                          <w:r w:rsidR="000C54A4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szCs w:val="32"/>
                            </w:rPr>
                            <w:t xml:space="preserve">rev </w:t>
                          </w:r>
                          <w:r w:rsidR="00EC7115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szCs w:val="32"/>
                            </w:rPr>
                            <w:t>1/24/24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8681DC3" id="Text Box 4" o:spid="_x0000_s1029" type="#_x0000_t202" style="position:absolute;margin-left:-46.7pt;margin-top:7.8pt;width:401.7pt;height:28.9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hrGwIAADM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" filled="f" stroked="f" strokeweight=".5pt">
              <v:textbox>
                <w:txbxContent>
                  <w:p w14:paraId="01423EBE" w14:textId="03D660DF" w:rsidR="0087048F" w:rsidRPr="00C65F13" w:rsidRDefault="00033082" w:rsidP="0087048F">
                    <w:pPr>
                      <w:rPr>
                        <w:rFonts w:ascii="Helvetica" w:hAnsi="Helvetica"/>
                        <w:color w:val="FFFFFF" w:themeColor="background1"/>
                        <w:sz w:val="28"/>
                        <w:szCs w:val="32"/>
                      </w:rPr>
                    </w:pPr>
                    <w:r>
                      <w:rPr>
                        <w:rFonts w:ascii="Helvetica" w:hAnsi="Helvetica"/>
                        <w:color w:val="FFFFFF" w:themeColor="background1"/>
                        <w:sz w:val="28"/>
                        <w:szCs w:val="32"/>
                      </w:rPr>
                      <w:t xml:space="preserve">QA MH </w:t>
                    </w:r>
                    <w:r w:rsidR="000C54A4">
                      <w:rPr>
                        <w:rFonts w:ascii="Helvetica" w:hAnsi="Helvetica"/>
                        <w:color w:val="FFFFFF" w:themeColor="background1"/>
                        <w:sz w:val="28"/>
                        <w:szCs w:val="32"/>
                      </w:rPr>
                      <w:t xml:space="preserve">rev </w:t>
                    </w:r>
                    <w:r w:rsidR="00EC7115">
                      <w:rPr>
                        <w:rFonts w:ascii="Helvetica" w:hAnsi="Helvetica"/>
                        <w:color w:val="FFFFFF" w:themeColor="background1"/>
                        <w:sz w:val="28"/>
                        <w:szCs w:val="32"/>
                      </w:rPr>
                      <w:t>1/24/24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5FA6" w14:textId="77777777" w:rsidR="00E522AB" w:rsidRDefault="00E522AB" w:rsidP="005762D4">
      <w:pPr>
        <w:spacing w:after="0" w:line="240" w:lineRule="auto"/>
      </w:pPr>
      <w:r>
        <w:separator/>
      </w:r>
    </w:p>
  </w:footnote>
  <w:footnote w:type="continuationSeparator" w:id="0">
    <w:p w14:paraId="03CC81EC" w14:textId="77777777" w:rsidR="00E522AB" w:rsidRDefault="00E522AB" w:rsidP="0057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61F9" w14:textId="6727A992" w:rsidR="005762D4" w:rsidRDefault="00E52C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64BC7A" wp14:editId="021A9A5A">
              <wp:simplePos x="0" y="0"/>
              <wp:positionH relativeFrom="column">
                <wp:posOffset>-593090</wp:posOffset>
              </wp:positionH>
              <wp:positionV relativeFrom="paragraph">
                <wp:posOffset>-107950</wp:posOffset>
              </wp:positionV>
              <wp:extent cx="5157470" cy="781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423BED" w14:textId="491802C5" w:rsidR="005762D4" w:rsidRPr="00E52C1D" w:rsidRDefault="00765C93">
                          <w:pPr>
                            <w:rPr>
                              <w:rFonts w:ascii="Verdana Pro Black" w:hAnsi="Verdana Pro Black"/>
                              <w:sz w:val="36"/>
                              <w:szCs w:val="36"/>
                            </w:rPr>
                          </w:pPr>
                          <w:r w:rsidRPr="00E52C1D">
                            <w:rPr>
                              <w:rFonts w:ascii="Verdana Pro Black" w:hAnsi="Verdana Pro Black"/>
                              <w:sz w:val="36"/>
                              <w:szCs w:val="36"/>
                            </w:rPr>
                            <w:t>Mobile Crisis Response Benefit</w:t>
                          </w:r>
                          <w:r w:rsidR="00E52C1D">
                            <w:rPr>
                              <w:rFonts w:ascii="Verdana Pro Black" w:hAnsi="Verdana Pro Black"/>
                              <w:sz w:val="36"/>
                              <w:szCs w:val="36"/>
                            </w:rPr>
                            <w:t xml:space="preserve"> Billing Tip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4BC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6.7pt;margin-top:-8.5pt;width:406.1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95Fg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" filled="f" stroked="f" strokeweight=".5pt">
              <v:textbox>
                <w:txbxContent>
                  <w:p w14:paraId="35423BED" w14:textId="491802C5" w:rsidR="005762D4" w:rsidRPr="00E52C1D" w:rsidRDefault="00765C93">
                    <w:pPr>
                      <w:rPr>
                        <w:rFonts w:ascii="Verdana Pro Black" w:hAnsi="Verdana Pro Black"/>
                        <w:sz w:val="36"/>
                        <w:szCs w:val="36"/>
                      </w:rPr>
                    </w:pPr>
                    <w:r w:rsidRPr="00E52C1D">
                      <w:rPr>
                        <w:rFonts w:ascii="Verdana Pro Black" w:hAnsi="Verdana Pro Black"/>
                        <w:sz w:val="36"/>
                        <w:szCs w:val="36"/>
                      </w:rPr>
                      <w:t>Mobile Crisis Response Benefit</w:t>
                    </w:r>
                    <w:r w:rsidR="00E52C1D">
                      <w:rPr>
                        <w:rFonts w:ascii="Verdana Pro Black" w:hAnsi="Verdana Pro Black"/>
                        <w:sz w:val="36"/>
                        <w:szCs w:val="36"/>
                      </w:rPr>
                      <w:t xml:space="preserve"> Billing Tip Sheet</w:t>
                    </w:r>
                  </w:p>
                </w:txbxContent>
              </v:textbox>
            </v:shape>
          </w:pict>
        </mc:Fallback>
      </mc:AlternateContent>
    </w:r>
    <w:r w:rsidR="00A76099">
      <w:rPr>
        <w:noProof/>
      </w:rPr>
      <w:drawing>
        <wp:anchor distT="0" distB="0" distL="114300" distR="114300" simplePos="0" relativeHeight="251659264" behindDoc="0" locked="0" layoutInCell="1" allowOverlap="1" wp14:anchorId="1D9EB647" wp14:editId="2E6709F9">
          <wp:simplePos x="0" y="0"/>
          <wp:positionH relativeFrom="column">
            <wp:posOffset>5264049</wp:posOffset>
          </wp:positionH>
          <wp:positionV relativeFrom="paragraph">
            <wp:posOffset>-220345</wp:posOffset>
          </wp:positionV>
          <wp:extent cx="1499235" cy="618490"/>
          <wp:effectExtent l="0" t="0" r="5715" b="0"/>
          <wp:wrapThrough wrapText="bothSides">
            <wp:wrapPolygon edited="0">
              <wp:start x="3294" y="0"/>
              <wp:lineTo x="0" y="1996"/>
              <wp:lineTo x="0" y="16632"/>
              <wp:lineTo x="2470" y="20624"/>
              <wp:lineTo x="10978" y="20624"/>
              <wp:lineTo x="21408" y="20624"/>
              <wp:lineTo x="21408" y="13306"/>
              <wp:lineTo x="19487" y="10645"/>
              <wp:lineTo x="20036" y="1331"/>
              <wp:lineTo x="18663" y="0"/>
              <wp:lineTo x="10978" y="0"/>
              <wp:lineTo x="3294" y="0"/>
            </wp:wrapPolygon>
          </wp:wrapThrough>
          <wp:docPr id="786254158" name="Picture 1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254158" name="Picture 1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1A5">
      <w:rPr>
        <w:noProof/>
      </w:rPr>
      <w:drawing>
        <wp:anchor distT="0" distB="0" distL="114300" distR="114300" simplePos="0" relativeHeight="251685376" behindDoc="1" locked="0" layoutInCell="1" allowOverlap="1" wp14:anchorId="0FD114EB" wp14:editId="631C422D">
          <wp:simplePos x="0" y="0"/>
          <wp:positionH relativeFrom="column">
            <wp:posOffset>-850265</wp:posOffset>
          </wp:positionH>
          <wp:positionV relativeFrom="page">
            <wp:posOffset>212725</wp:posOffset>
          </wp:positionV>
          <wp:extent cx="7772400" cy="788670"/>
          <wp:effectExtent l="0" t="0" r="0" b="0"/>
          <wp:wrapNone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7143"/>
    <w:multiLevelType w:val="hybridMultilevel"/>
    <w:tmpl w:val="B97E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01"/>
    <w:multiLevelType w:val="hybridMultilevel"/>
    <w:tmpl w:val="6ABA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2426"/>
    <w:multiLevelType w:val="hybridMultilevel"/>
    <w:tmpl w:val="E20C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0D1"/>
    <w:multiLevelType w:val="hybridMultilevel"/>
    <w:tmpl w:val="C700C50A"/>
    <w:lvl w:ilvl="0" w:tplc="9AECB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53E2D"/>
    <w:multiLevelType w:val="hybridMultilevel"/>
    <w:tmpl w:val="066E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050AC"/>
    <w:multiLevelType w:val="hybridMultilevel"/>
    <w:tmpl w:val="6EEE2F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A671C7"/>
    <w:multiLevelType w:val="hybridMultilevel"/>
    <w:tmpl w:val="807E0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C26638"/>
    <w:multiLevelType w:val="hybridMultilevel"/>
    <w:tmpl w:val="2AAA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43D67"/>
    <w:multiLevelType w:val="hybridMultilevel"/>
    <w:tmpl w:val="A78EA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7226E"/>
    <w:multiLevelType w:val="hybridMultilevel"/>
    <w:tmpl w:val="0EE6E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DF1B06"/>
    <w:multiLevelType w:val="hybridMultilevel"/>
    <w:tmpl w:val="A3C2D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904246">
    <w:abstractNumId w:val="6"/>
  </w:num>
  <w:num w:numId="2" w16cid:durableId="110824052">
    <w:abstractNumId w:val="3"/>
  </w:num>
  <w:num w:numId="3" w16cid:durableId="1661888602">
    <w:abstractNumId w:val="2"/>
  </w:num>
  <w:num w:numId="4" w16cid:durableId="407847308">
    <w:abstractNumId w:val="8"/>
  </w:num>
  <w:num w:numId="5" w16cid:durableId="217404418">
    <w:abstractNumId w:val="5"/>
  </w:num>
  <w:num w:numId="6" w16cid:durableId="1548184143">
    <w:abstractNumId w:val="9"/>
  </w:num>
  <w:num w:numId="7" w16cid:durableId="341056026">
    <w:abstractNumId w:val="0"/>
  </w:num>
  <w:num w:numId="8" w16cid:durableId="513305237">
    <w:abstractNumId w:val="7"/>
  </w:num>
  <w:num w:numId="9" w16cid:durableId="1077168005">
    <w:abstractNumId w:val="10"/>
  </w:num>
  <w:num w:numId="10" w16cid:durableId="1430734556">
    <w:abstractNumId w:val="4"/>
  </w:num>
  <w:num w:numId="11" w16cid:durableId="86189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NF061KDNvflnGZCdgZ3B0HMLZUnKtSdF/3/+4wVkdry276wkk6V2Mmm0UkRFhp9C+C450lIQStiiUHYJ2XOTww==" w:salt="X28iEeoW/9SN3DiJpUlG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zI0MzUwNTMwNzVX0lEKTi0uzszPAymwrAUAGoClOSwAAAA="/>
  </w:docVars>
  <w:rsids>
    <w:rsidRoot w:val="00E522AB"/>
    <w:rsid w:val="00012789"/>
    <w:rsid w:val="00020A92"/>
    <w:rsid w:val="00033082"/>
    <w:rsid w:val="00085DC2"/>
    <w:rsid w:val="0008658C"/>
    <w:rsid w:val="0009568C"/>
    <w:rsid w:val="000A437C"/>
    <w:rsid w:val="000C54A4"/>
    <w:rsid w:val="000D25D2"/>
    <w:rsid w:val="00147F68"/>
    <w:rsid w:val="00166B1C"/>
    <w:rsid w:val="00171A0B"/>
    <w:rsid w:val="001E1C36"/>
    <w:rsid w:val="001E58A8"/>
    <w:rsid w:val="001F119C"/>
    <w:rsid w:val="00237EDE"/>
    <w:rsid w:val="00267439"/>
    <w:rsid w:val="002F7B17"/>
    <w:rsid w:val="00302F99"/>
    <w:rsid w:val="003168EE"/>
    <w:rsid w:val="00381778"/>
    <w:rsid w:val="003C2BD9"/>
    <w:rsid w:val="003F21A5"/>
    <w:rsid w:val="004755E3"/>
    <w:rsid w:val="004912E2"/>
    <w:rsid w:val="004A10F8"/>
    <w:rsid w:val="0052763C"/>
    <w:rsid w:val="00556A5E"/>
    <w:rsid w:val="005732DB"/>
    <w:rsid w:val="005762D4"/>
    <w:rsid w:val="00584FEE"/>
    <w:rsid w:val="0059675C"/>
    <w:rsid w:val="005A4797"/>
    <w:rsid w:val="005C252B"/>
    <w:rsid w:val="005E4F12"/>
    <w:rsid w:val="006206CE"/>
    <w:rsid w:val="00645E25"/>
    <w:rsid w:val="0067292A"/>
    <w:rsid w:val="00681F9D"/>
    <w:rsid w:val="006B015B"/>
    <w:rsid w:val="006F43F3"/>
    <w:rsid w:val="00702F77"/>
    <w:rsid w:val="00765C93"/>
    <w:rsid w:val="007A462F"/>
    <w:rsid w:val="007D0739"/>
    <w:rsid w:val="007D77A6"/>
    <w:rsid w:val="007E1ABA"/>
    <w:rsid w:val="00823A9F"/>
    <w:rsid w:val="0087048F"/>
    <w:rsid w:val="008B4E84"/>
    <w:rsid w:val="008B6E95"/>
    <w:rsid w:val="008D0286"/>
    <w:rsid w:val="008D718D"/>
    <w:rsid w:val="00962A99"/>
    <w:rsid w:val="009941AE"/>
    <w:rsid w:val="009B127C"/>
    <w:rsid w:val="009E2B4D"/>
    <w:rsid w:val="00A078C5"/>
    <w:rsid w:val="00A76099"/>
    <w:rsid w:val="00AE6538"/>
    <w:rsid w:val="00B72518"/>
    <w:rsid w:val="00BB1FBE"/>
    <w:rsid w:val="00BB5053"/>
    <w:rsid w:val="00BC4B18"/>
    <w:rsid w:val="00BD1495"/>
    <w:rsid w:val="00BE11C7"/>
    <w:rsid w:val="00BE6941"/>
    <w:rsid w:val="00BF15B6"/>
    <w:rsid w:val="00BF4ED8"/>
    <w:rsid w:val="00C041AF"/>
    <w:rsid w:val="00C65F13"/>
    <w:rsid w:val="00C91069"/>
    <w:rsid w:val="00CD1CE9"/>
    <w:rsid w:val="00D044EE"/>
    <w:rsid w:val="00D44429"/>
    <w:rsid w:val="00D5785B"/>
    <w:rsid w:val="00D659DA"/>
    <w:rsid w:val="00D84453"/>
    <w:rsid w:val="00D93F31"/>
    <w:rsid w:val="00DD5D95"/>
    <w:rsid w:val="00DE1DA9"/>
    <w:rsid w:val="00E522AB"/>
    <w:rsid w:val="00E52C1D"/>
    <w:rsid w:val="00E714D6"/>
    <w:rsid w:val="00E76B34"/>
    <w:rsid w:val="00EB5448"/>
    <w:rsid w:val="00EC433E"/>
    <w:rsid w:val="00EC7115"/>
    <w:rsid w:val="00EC7469"/>
    <w:rsid w:val="00F0296D"/>
    <w:rsid w:val="00F458FC"/>
    <w:rsid w:val="00F525C8"/>
    <w:rsid w:val="00F63C68"/>
    <w:rsid w:val="00F87FB4"/>
    <w:rsid w:val="00FB1706"/>
    <w:rsid w:val="00FB34F2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E514E"/>
  <w15:chartTrackingRefBased/>
  <w15:docId w15:val="{98D3412E-87D9-4E29-B88A-CE944C93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D4"/>
  </w:style>
  <w:style w:type="paragraph" w:styleId="Footer">
    <w:name w:val="footer"/>
    <w:basedOn w:val="Normal"/>
    <w:link w:val="FooterChar"/>
    <w:uiPriority w:val="99"/>
    <w:unhideWhenUsed/>
    <w:rsid w:val="00576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D4"/>
  </w:style>
  <w:style w:type="paragraph" w:styleId="ListParagraph">
    <w:name w:val="List Paragraph"/>
    <w:basedOn w:val="Normal"/>
    <w:uiPriority w:val="34"/>
    <w:qFormat/>
    <w:rsid w:val="005762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48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04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6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hcs.ca.gov/Documents/BHIN-23-025-Medi-Cal-Mobile-Crisis-Services-Benefit-Implementation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cs.ca.gov/Documents/BHIN-23-025-Medi-Cal-Mobile-Crisis-Services-Benefit-Implementation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hcs.ca.gov/Documents/BHIN-23-025-Medi-Cal-Mobile-Crisis-Services-Benefit-Implement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chals\Downloads\Template_One%20Pager_Horizontal%20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4575c6-9c99-4368-adce-9d7e2c8ea788">
      <Terms xmlns="http://schemas.microsoft.com/office/infopath/2007/PartnerControls"/>
    </lcf76f155ced4ddcb4097134ff3c332f>
    <TaxCatchAll xmlns="d3fbdd45-96c9-4ead-9afe-c965a5360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A7E9D89C5584F868D4693AFC93BA5" ma:contentTypeVersion="13" ma:contentTypeDescription="Create a new document." ma:contentTypeScope="" ma:versionID="8d15026d3289fc21836db24f1d6f5772">
  <xsd:schema xmlns:xsd="http://www.w3.org/2001/XMLSchema" xmlns:xs="http://www.w3.org/2001/XMLSchema" xmlns:p="http://schemas.microsoft.com/office/2006/metadata/properties" xmlns:ns2="a24575c6-9c99-4368-adce-9d7e2c8ea788" xmlns:ns3="d3fbdd45-96c9-4ead-9afe-c965a536019e" targetNamespace="http://schemas.microsoft.com/office/2006/metadata/properties" ma:root="true" ma:fieldsID="7f9054d163d7fed61cc5bd3dbf0324e7" ns2:_="" ns3:_="">
    <xsd:import namespace="a24575c6-9c99-4368-adce-9d7e2c8ea788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575c6-9c99-4368-adce-9d7e2c8ea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42C77-2084-4255-A059-406E47C55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65924-9601-4336-B1BD-43F1F1A891F9}">
  <ds:schemaRefs>
    <ds:schemaRef ds:uri="http://schemas.microsoft.com/office/2006/metadata/properties"/>
    <ds:schemaRef ds:uri="http://schemas.microsoft.com/office/infopath/2007/PartnerControls"/>
    <ds:schemaRef ds:uri="a24575c6-9c99-4368-adce-9d7e2c8ea788"/>
    <ds:schemaRef ds:uri="d3fbdd45-96c9-4ead-9afe-c965a536019e"/>
  </ds:schemaRefs>
</ds:datastoreItem>
</file>

<file path=customXml/itemProps3.xml><?xml version="1.0" encoding="utf-8"?>
<ds:datastoreItem xmlns:ds="http://schemas.openxmlformats.org/officeDocument/2006/customXml" ds:itemID="{1399DA49-AFCE-4855-960B-871ED8A06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575c6-9c99-4368-adce-9d7e2c8ea788"/>
    <ds:schemaRef ds:uri="d3fbdd45-96c9-4ead-9afe-c965a536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Template_One Pager_Horizontal Lines</Template>
  <TotalTime>1</TotalTime>
  <Pages>2</Pages>
  <Words>427</Words>
  <Characters>2435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Michalski, Jill</dc:creator>
  <cp:keywords/>
  <dc:description/>
  <cp:lastModifiedBy>Jones, Kristi</cp:lastModifiedBy>
  <cp:revision>2</cp:revision>
  <dcterms:created xsi:type="dcterms:W3CDTF">2024-08-06T17:33:00Z</dcterms:created>
  <dcterms:modified xsi:type="dcterms:W3CDTF">2024-08-06T17:33:00Z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0x010100ABFA7E9D89C5584F868D4693AFC93BA5</vt:lpwstr>
  </property>
</Properties>
</file>